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 xml:space="preserve">Основаниями для постоянного перевода на другую работу могут являться: 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-сокращение численности или штата работников организации;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прекращение трудового договора вследствие нарушения правил его заключения;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наличие некоторых оснований для увольнения работника по обстоятельствам, не зависящим от воли сторон;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наличие у работника медицинских показаний для постоянного перевода.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Перевод на другую работу допускается только с письменного согласия работника.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Временный перевод, в том числе без согласия работника, возможен: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-по соглашению сторон на срок до одного года;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-для замещения временно отсутствующего работника;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 w:rsidRPr="002414F9"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2414F9">
        <w:t>Перевод на работу, требующую более низкой квалификации, допускается только с</w:t>
      </w:r>
      <w:r>
        <w:t xml:space="preserve"> письменного согласия работника.</w:t>
      </w:r>
    </w:p>
    <w:p w:rsid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</w:p>
    <w:p w:rsidR="002414F9" w:rsidRPr="002414F9" w:rsidRDefault="002414F9" w:rsidP="002414F9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Pr="002414F9" w:rsidRDefault="002414F9" w:rsidP="0024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E85" w:rsidRPr="002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3"/>
    <w:rsid w:val="002414F9"/>
    <w:rsid w:val="00873EB3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2020-06-24T17:09:00Z</dcterms:created>
  <dcterms:modified xsi:type="dcterms:W3CDTF">2020-06-24T17:10:00Z</dcterms:modified>
</cp:coreProperties>
</file>